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95" cy="685800"/>
            <wp:effectExtent l="0" t="0" r="1905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ПОСАДСКИЙ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 МО МО ПОСАДСКИЙ)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298D" w:rsidRPr="0099298D" w:rsidRDefault="0099298D" w:rsidP="0099298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20.12.2013  </w:t>
      </w: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195/01-02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99298D" w:rsidRPr="0099298D" w:rsidRDefault="0099298D" w:rsidP="009929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Об утверждении Положения «О порядке предоставления в 2014 году субсидий из бюджета </w:t>
      </w: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муниципальный округ Посадский</w:t>
      </w:r>
      <w:r w:rsidRPr="0099298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на поддержку деятельности общественных объединений, участвующих в охране общественного порядка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на территории </w:t>
      </w:r>
      <w:r w:rsidRPr="00992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Посадский»</w:t>
      </w:r>
    </w:p>
    <w:p w:rsidR="0099298D" w:rsidRPr="0099298D" w:rsidRDefault="0099298D" w:rsidP="009929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98D" w:rsidRPr="0099298D" w:rsidRDefault="0099298D" w:rsidP="009929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98D" w:rsidRPr="0099298D" w:rsidRDefault="0099298D" w:rsidP="009929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вопроса местного значения «осуществление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образования» и в соответствии со </w:t>
      </w: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ст. 78,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78.1 </w:t>
      </w: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и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Санкт-Петербурга от 08 ноября 2001 года №760-95 «Об участии граждан в обеспечении правопорядка в Санкт-Петербурге», </w:t>
      </w: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Уставом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муниципальный округ Посадский,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Муниципального Совета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муниципальный округ Посадский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17.12.2013 г. № 10/01 «Об утверждении бюджета муниципального образования муниципальный округ Посадский на 2014 год»,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муниципального образования муниципальный округ Посадский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ПОСТАНОВЛЯЕТ:</w:t>
      </w:r>
    </w:p>
    <w:p w:rsidR="0099298D" w:rsidRPr="0099298D" w:rsidRDefault="0099298D" w:rsidP="009929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D" w:rsidRPr="0099298D" w:rsidRDefault="0099298D" w:rsidP="0099298D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 порядке предоставления в 2014 году субсидий из бюджета муниципального образования муниципальный округ Посадский на поддержку деятельности общественных объединений, участвующих в охране общественного порядка на территории муниципального образования муниципальный округ Посадский».</w:t>
      </w:r>
    </w:p>
    <w:p w:rsidR="0099298D" w:rsidRPr="0099298D" w:rsidRDefault="0099298D" w:rsidP="0099298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Местной Администрации муниципального образования муниципальный округ Посадский от 20 декабря 2012 года № 184/01-02 «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утверждении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Положения «О порядке предоставления в 2013 году субсидий из бюджета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муниципальный округ Посадский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поддержку деятельности общественных объединений,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охране общественного порядка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Посадский».</w:t>
      </w:r>
    </w:p>
    <w:p w:rsidR="0099298D" w:rsidRPr="0099298D" w:rsidRDefault="0099298D" w:rsidP="0099298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99298D" w:rsidRPr="0099298D" w:rsidRDefault="0099298D" w:rsidP="0099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D" w:rsidRPr="0099298D" w:rsidRDefault="0099298D" w:rsidP="0099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D" w:rsidRPr="0099298D" w:rsidRDefault="0099298D" w:rsidP="0099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D" w:rsidRPr="0099298D" w:rsidRDefault="0099298D" w:rsidP="0099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99298D" w:rsidRPr="0099298D" w:rsidRDefault="0099298D" w:rsidP="0099298D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МО Посадский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Я.А.Воронцов</w:t>
      </w:r>
    </w:p>
    <w:p w:rsidR="0099298D" w:rsidRPr="0099298D" w:rsidRDefault="0099298D" w:rsidP="0099298D">
      <w:pPr>
        <w:shd w:val="clear" w:color="auto" w:fill="FFFFFF"/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9298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Положение «О порядке предоставления субсидий в 2014 году из бюджета </w:t>
      </w: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муниципальный округ Посадский</w:t>
      </w:r>
      <w:r w:rsidRPr="0099298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на поддержку деятельности общественных объединений, участвующих в охране общественного порядка на территории </w:t>
      </w:r>
      <w:r w:rsidRPr="00992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Pr="0099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Посадский»</w:t>
      </w: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определения объема и условия предоставления субсидий за счет средств бюджета муниципального образования муниципальный округ Посадский (далее – МО МО Посадский).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Субсидии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</w:t>
      </w: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общественным объединениям, соответствующим требованиям, установленным Законом Санкт-Петербурга от 8 ноября 2001г. № 760-95 «Об участии граждан в обеспечении правопорядка в Санкт-Петербурге» в части касающейся коллективного участия граждан в обеспечении правопорядка в Санкт-Петербурге.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</w:t>
      </w: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общественным объединениям, участвующим в охране общественного порядка на территории</w:t>
      </w:r>
      <w:r w:rsidRPr="0099298D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МО Посадский на основании конкурсного отбора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ПОРЯДОК И УСЛОВИЯ ПРЕДОСТАВЛЕНИЯ СУБСИДИЙ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предоставляются на безвозмездной и безвозвратной основе в пределах средств, предусмотренных бюджетом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МО Посадский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в целях возмещения материальных затрат в связи с участием в обеспечении правопорядка на территории МО МО Посадский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Местная Администрация муниципального образования муниципальный округ Посадский, (</w:t>
      </w:r>
      <w:r w:rsidRPr="00992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далее по тексту - Местная Администрация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опубликовывает информацию через официальный сайт МО МО Посадский о приеме заявок на участие в конкурсном отборе на предоставление субсидий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 (</w:t>
      </w:r>
      <w:r w:rsidRPr="00992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далее по тексту - заявки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не позднее, чем за 10 дней до начала конкурсного отбора.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отбор проводится конкурсной комиссией по проведению конкурсного отбора на право получения субсидий (</w:t>
      </w:r>
      <w:r w:rsidRPr="00992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далее по тексту - Комиссия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образуется постановлением Местной Администрации, в котором определяется состав комиссии и порядок ее работы.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создается в составе не менее 3 человек, один из которых назначается её председателем.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члены комиссии при принятии решений обладают равными правами. Решение комиссии о признании претендента на получение субсидий победителем конкурсного отбора и предоставлении ему субсидий (</w:t>
      </w:r>
      <w:r w:rsidRPr="00992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далее по тексту - решение Комиссии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принимается простым большинством голосов от общего числа присутствующих на заседании членов комиссии и оформляется протоколом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Комиссия: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рассматривает заявки с приложенными к ним документами;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оценивает значимость программ общественных объединений и соответствие документов предъявляемым требованиям и критериям, установленных настоящим Положением;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принимает решение о результатах конкурсного отбора.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 объем субсидий утверждается постановлением Местной Администрации.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на основании соглашения о предоставлении и целевом использовании субсидий, заключенного между Местной Администрацией и общественным объединением в котором предусматриваются: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 обязательства сторон, в которых перечисляются цели, сроки и условия предоставления субсидий, а также их размер;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обязательства по целевому использованию субсидии;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порядок перечисления субсидий получателю субсидии;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 порядок, сроки и формы предоставления получателем субсидий отчетности о выполнении условий предоставления субсидий;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смета расходования предоставленных средств получателем субсидии;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 ответственность за несоблюдение получателем субсидии условий договора;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 порядок возврата суммы субсидии в бюджет МО МО Посадский.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соглашения в течение 10 дней со дня издания муниципального правового акта о предоставлении субсидий направляется Местной Администрацией получателю субсидии, который в течение 10 дней со дня получения проекта договора подписывает его и представляет в Местную Администрацию. 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установленного срока (без уважительной причины, обстоятельств форс-мажора) получатель субсидии лишается права на получение субсидии.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Местная Администрация повторно проводит конкурсный отбор. 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субсидии перечисляются ежеквартально по предоставлению заверенных получателем субсидии копий документов, подтверждающих осуществление расходов </w:t>
      </w: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на осуществление участия в охране общественного порядка на территории</w:t>
      </w:r>
      <w:r w:rsidRPr="0099298D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МО Посадский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году. 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Получатель субсидии ежеквартально не позднее десятого числа месяца, следующего за отчетным периодом, представляет в Местную Администрацию отчет о реализации программы по участию в охране общественного порядка на территории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МО Посадский, за исключением четвертого квартала. Отчет о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программы по участию в охране общественного порядка на территории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МО Посадский за четвертый квартал получатель субсидии предоставляет не позднее двадцатого числа последнего месяца отчетного периода.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субсидии назначает из состава своего штата ответственное лицо за организацию реализации участия получателя субсидии в обеспечении правопорядка на территории 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МО Посадский и взаимодействию с Местной Администрацией.</w:t>
      </w:r>
    </w:p>
    <w:p w:rsidR="0099298D" w:rsidRPr="0099298D" w:rsidRDefault="0099298D" w:rsidP="0099298D">
      <w:pPr>
        <w:numPr>
          <w:ilvl w:val="1"/>
          <w:numId w:val="2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субсидии получателем субсидии могут расходоваться,</w:t>
      </w:r>
      <w:r w:rsidRPr="0099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утвержденной сметой расходов, на: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29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граждан участвующих в охране общественного порядка на территории МО МО Посадский.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деятельности общественного объединения, а именно:</w:t>
      </w:r>
      <w:r w:rsidRPr="00992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закупку форменной одежды, средств связи, оргтехники, средств индивидуальной защиты для выдачи гражданам участвующим в охране общественного порядка на территории МО МО Посадский на время дежурства.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Компенсацию части затрат по приобретению канцелярских и хозяйственных товаров, оплате коммунальных услуг, услуг связи, услуги банка.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Зарплату штатным сотрудникам общественного объединения, участвующего в охране общественного порядка.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Объем выделяемой субсидии не может превышать в процентном отношении от сметы расходов получателя субсидии, на цели установленные: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1 ст. 2.12. настоящего Положения – 100 %;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2 ст. 2.12. настоящего Положения – 75 %;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3 ст. 2.12. настоящего Положения – 50 %;</w:t>
      </w:r>
    </w:p>
    <w:p w:rsidR="0099298D" w:rsidRPr="0099298D" w:rsidRDefault="0099298D" w:rsidP="0099298D">
      <w:pPr>
        <w:shd w:val="clear" w:color="auto" w:fill="FFFFFF"/>
        <w:tabs>
          <w:tab w:val="left" w:pos="851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4 ст. 2.12. настоящего Положения – 40 %.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Финансовый контроль за соблюдением условий, целей и порядка использования субсидии осуществляется Местной Администрацией.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ТРЕБОВАНИЯ И КРИТЕРИИ ОТБОРА, ПРЕДЪЯВЛЯЕМЫЕ 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ОБЩЕСТВЕННЫМ ОБЪЕДИНЕНИЯМ 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Субсидии предоставляются общественным объединениям, отвечающим следующим требованиям: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общественное объединение не имеет задолженности перед бюджетами всех уровней и внебюджетными фондами;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наличие в общественном объединении необходимых для её деятельности материально-технических средств.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 Общественное объединение представляет в Местную Администрацию вместе с заявкой, в которой указываются наименование, место нахождения, банковские реквизиты, ИНН, следующие документы: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заверенную копию Устава общественного объединения;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заверенную копию свидетельства о государственной регистрации юридического лица и постановке на учет в налоговом органе;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справка об отсутствии задолженности по уплате налогов в бюджет;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сведения о кадровых возможностях, наличии материально-технических средств;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договор об участии в обеспечении правопорядка в Санкт-Петербурге между общественным объединением и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внутренних дел Санкт-Петербурга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(сроком действия не менее чем 6 месяцев);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программа (план работы) обеспечения участия в обеспечении правопорядка на территории МО МО Посадский с описанием комплекса мероприятий, направленных на участие в обеспечении охраны общественного правопорядка.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 объединение может представить и иные документы, характеризующие его деятельность.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 Программа (план работы) участия в обеспечении правопорядка на территории МО МО Посадский должна содержать следующие разделы: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основные цели программы;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мероприятий, в том числе с указанием объектов и территорий патрулирования;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реализации программы;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источники финансирования мероприятий программы в целом и в том числе по долям объёмов финансирования за счёт собственных средств общественного объединения и объёмов финансирования за счёт субсидии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 Отбор общественных объединений проводится по следующим критериям: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удовлетворение требованиям, указанным в статьях 3.1. и 3.2. настоящего Положения;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оценка значимости программы (по её количественным и качественным показателям);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количество жителей, проживающих на территории МО МО Посадский, состоящих в данной общественном объединении;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опыта проведения мероприятий по участию в охране общественного порядка на территории МО МО Посадский;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количество граждан, состоящих в общественном объединении, заключивших договор об участии в обеспечении правопорядка в Санкт-Петербурге с органом внутренних дел Санкт-Петербурга;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привлечение в общественное объединение наиболее подготовленных граждан,</w:t>
      </w:r>
      <w:r w:rsidRPr="00992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прошедших правовую и специальную подготовку в соответствии с законодательством, которые аттестованы Городским штабом по координации правоохранительной деятельности граждан в соответствии с требованиями действующего законодательства.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3.5.</w:t>
      </w:r>
      <w:r w:rsidRPr="00992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не предоставляется, в случае отсутствия документов указанных в пункте 3.2 Положения.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Субсидия прекращает предоставляться, в случае если срок действия договора с органами внутренних дел Санкт-Петербурга истек, и договор не был продлен.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Ежеквартально субсидия может быть перечислена в виде аванса в размере, не превышающем 30% от стоимости субсидии за соответствующий квартал. </w:t>
      </w:r>
    </w:p>
    <w:p w:rsidR="0099298D" w:rsidRPr="0099298D" w:rsidRDefault="0099298D" w:rsidP="0099298D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предоставления субсидии авансом, получатель субсидии представляет отчет о целевом использовании предоставленных средств в Местную Администрацию не позднее десятого числа месяца, следующего за месяцем получения аванса.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ВОЗВРАТА СУБСИДИИ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 В случае нарушения получателем субсидии условий, установленных при их предоставлении (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нецелевого использования субсидии), </w:t>
      </w: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возврат субсидий в бюджет МО МО Посадский производится получателем субсидии в добровольном порядке в десятидневный срок с момента выявления нарушений (в соответствии с подписанным сторонами актом). 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отказа получателя субсидии в добровольном порядке возвратить субсидию, взыскание денежных средств осуществляется в судебном порядке.</w:t>
      </w:r>
    </w:p>
    <w:p w:rsidR="0099298D" w:rsidRPr="0099298D" w:rsidRDefault="0099298D" w:rsidP="00992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 Все вопросы, не урегулированные настоящим Положением, регулируются действующим законодательством.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NewRoman" w:hAnsi="Times New Roman" w:cs="Times New Roman"/>
          <w:bCs/>
          <w:i/>
          <w:sz w:val="24"/>
          <w:szCs w:val="24"/>
          <w:lang w:eastAsia="ru-RU"/>
        </w:rPr>
      </w:pPr>
      <w:r w:rsidRPr="009929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9298D">
        <w:rPr>
          <w:rFonts w:ascii="Times New Roman" w:eastAsia="TimesNewRoman" w:hAnsi="Times New Roman" w:cs="Times New Roman"/>
          <w:bCs/>
          <w:i/>
          <w:sz w:val="24"/>
          <w:szCs w:val="24"/>
          <w:lang w:eastAsia="ru-RU"/>
        </w:rPr>
        <w:lastRenderedPageBreak/>
        <w:t>Приложение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NewRoman" w:hAnsi="Times New Roman" w:cs="Times New Roman"/>
          <w:bCs/>
          <w:i/>
          <w:sz w:val="24"/>
          <w:szCs w:val="24"/>
          <w:lang w:eastAsia="ru-RU"/>
        </w:rPr>
      </w:pPr>
      <w:r w:rsidRPr="0099298D">
        <w:rPr>
          <w:rFonts w:ascii="Times New Roman" w:eastAsia="TimesNewRoman" w:hAnsi="Times New Roman" w:cs="Times New Roman"/>
          <w:bCs/>
          <w:i/>
          <w:sz w:val="24"/>
          <w:szCs w:val="24"/>
          <w:lang w:eastAsia="ru-RU"/>
        </w:rPr>
        <w:t xml:space="preserve">к </w:t>
      </w:r>
      <w:r w:rsidRPr="00992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Положению «О порядке предоставления субсидий в 2014 году из бюджета муниципального образования муниципальный округ Посадский </w:t>
      </w:r>
      <w:r w:rsidRPr="009929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 поддержку деятельности общественных объед0инений, участвующих в охране общественного порядка на территории </w:t>
      </w:r>
      <w:r w:rsidRPr="00992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муниципального образования муниципальный округ Посадский»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на предоставление субсидии из местного бюджета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муниципального образования муниципальный округ Посадский на поддержку деятельности общественных объединений, участвующих в охране общественного порядка на территории </w:t>
      </w:r>
      <w:r w:rsidRPr="0099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Посадский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на 2014 финансовый год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(наименование и реквизиты общественного объединения)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просит выделить субсидию из местного бюджета муниципального образования муниципальный округ Посадский на 2014 год на поддержку деятельности организации участвующей в охране общественного порядка на территории муниципального округа Посадский в соответствии с постановлением Местной Администрации муниципального образования муниципальный округ Посадский от __________ N _____ «Об утверждении Положения «О порядке предоставления в 2014 году субсидий из бюджета муниципального образования муниципальный округ Посадский </w:t>
      </w:r>
      <w:r w:rsidRPr="0099298D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на поддержку деятельности общественных объединений, участвующих в охране общественного порядка на территории </w:t>
      </w: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муниципального образования муниципальный округ Посадский» в размере ________________________________________ рублей.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Расчет размера субсидии и обоснование размера субсидии прилагаются.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Руководитель ____________________ ___________________________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Главный бухгалтер _______________ ___________________________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М.П.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9298D">
        <w:rPr>
          <w:rFonts w:ascii="Times New Roman" w:eastAsia="TimesNewRoman" w:hAnsi="Times New Roman" w:cs="Times New Roman"/>
          <w:sz w:val="28"/>
          <w:szCs w:val="28"/>
          <w:lang w:eastAsia="ru-RU"/>
        </w:rPr>
        <w:t>"__" _________ 20__ года</w:t>
      </w:r>
    </w:p>
    <w:p w:rsidR="0099298D" w:rsidRPr="0099298D" w:rsidRDefault="0099298D" w:rsidP="009929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E60630" w:rsidRDefault="00E60630">
      <w:bookmarkStart w:id="0" w:name="_GoBack"/>
      <w:bookmarkEnd w:id="0"/>
    </w:p>
    <w:sectPr w:rsidR="00E60630" w:rsidSect="00324B41">
      <w:headerReference w:type="even" r:id="rId7"/>
      <w:footerReference w:type="even" r:id="rId8"/>
      <w:foot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F" w:rsidRDefault="0099298D" w:rsidP="00AE50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13F" w:rsidRDefault="0099298D" w:rsidP="00AE50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F" w:rsidRDefault="0099298D" w:rsidP="00AE50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D113F" w:rsidRDefault="0099298D" w:rsidP="00AE507F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F" w:rsidRDefault="0099298D" w:rsidP="00AE50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13F" w:rsidRDefault="0099298D" w:rsidP="00AE50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94F"/>
    <w:multiLevelType w:val="hybridMultilevel"/>
    <w:tmpl w:val="3BC2E224"/>
    <w:lvl w:ilvl="0" w:tplc="7B0AA234">
      <w:start w:val="1"/>
      <w:numFmt w:val="decimal"/>
      <w:lvlText w:val="%1."/>
      <w:lvlJc w:val="left"/>
      <w:pPr>
        <w:ind w:left="70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7EF04B3"/>
    <w:multiLevelType w:val="multilevel"/>
    <w:tmpl w:val="421A5D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3"/>
    <w:rsid w:val="003308E3"/>
    <w:rsid w:val="0099298D"/>
    <w:rsid w:val="00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98D"/>
  </w:style>
  <w:style w:type="character" w:styleId="a5">
    <w:name w:val="page number"/>
    <w:basedOn w:val="a0"/>
    <w:rsid w:val="0099298D"/>
  </w:style>
  <w:style w:type="paragraph" w:styleId="a6">
    <w:name w:val="footer"/>
    <w:basedOn w:val="a"/>
    <w:link w:val="a7"/>
    <w:rsid w:val="00992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98D"/>
  </w:style>
  <w:style w:type="character" w:styleId="a5">
    <w:name w:val="page number"/>
    <w:basedOn w:val="a0"/>
    <w:rsid w:val="0099298D"/>
  </w:style>
  <w:style w:type="paragraph" w:styleId="a6">
    <w:name w:val="footer"/>
    <w:basedOn w:val="a"/>
    <w:link w:val="a7"/>
    <w:rsid w:val="00992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12268</Characters>
  <Application>Microsoft Office Word</Application>
  <DocSecurity>0</DocSecurity>
  <Lines>102</Lines>
  <Paragraphs>28</Paragraphs>
  <ScaleCrop>false</ScaleCrop>
  <Company>WORKGROUP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2014-02-20T11:16:00Z</dcterms:created>
  <dcterms:modified xsi:type="dcterms:W3CDTF">2014-02-20T11:16:00Z</dcterms:modified>
</cp:coreProperties>
</file>